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00A7" w14:textId="77777777" w:rsidR="00FE1FCD" w:rsidRPr="00BA4CBA" w:rsidRDefault="00FE1FCD" w:rsidP="005A0012">
      <w:pPr>
        <w:jc w:val="both"/>
        <w:rPr>
          <w:rFonts w:cstheme="minorHAnsi"/>
        </w:rPr>
      </w:pPr>
      <w:r w:rsidRPr="00BA4CBA">
        <w:rPr>
          <w:rFonts w:cstheme="minorHAnsi"/>
        </w:rPr>
        <w:t>Περίληψη για την δημοσίευση Καταστατικού Αστικής Επαγγελματικής Εταιρείας Δικαστικών Επιμελητών</w:t>
      </w:r>
    </w:p>
    <w:p w14:paraId="0645CDB4" w14:textId="6A7588DD" w:rsidR="00FE1FCD" w:rsidRPr="00BA4CBA" w:rsidRDefault="00FE1FCD" w:rsidP="005A0012">
      <w:pPr>
        <w:jc w:val="both"/>
        <w:rPr>
          <w:rFonts w:cstheme="minorHAnsi"/>
        </w:rPr>
      </w:pPr>
      <w:r w:rsidRPr="00BA4CBA">
        <w:rPr>
          <w:rFonts w:cstheme="minorHAnsi"/>
        </w:rPr>
        <w:t xml:space="preserve">Την </w:t>
      </w:r>
      <w:r w:rsidR="00675178">
        <w:rPr>
          <w:rFonts w:cstheme="minorHAnsi"/>
        </w:rPr>
        <w:t>23/12/2021</w:t>
      </w:r>
      <w:r w:rsidR="006E169C" w:rsidRPr="00BA4CBA">
        <w:rPr>
          <w:rFonts w:cstheme="minorHAnsi"/>
        </w:rPr>
        <w:t xml:space="preserve"> </w:t>
      </w:r>
      <w:r w:rsidRPr="00BA4CBA">
        <w:rPr>
          <w:rFonts w:cstheme="minorHAnsi"/>
        </w:rPr>
        <w:t xml:space="preserve">με την υπ΄αρ. </w:t>
      </w:r>
      <w:r w:rsidR="00675178">
        <w:rPr>
          <w:rFonts w:cstheme="minorHAnsi"/>
        </w:rPr>
        <w:t>16</w:t>
      </w:r>
      <w:r w:rsidRPr="00BA4CBA">
        <w:rPr>
          <w:rFonts w:cstheme="minorHAnsi"/>
        </w:rPr>
        <w:t>/</w:t>
      </w:r>
      <w:r w:rsidR="00675178">
        <w:rPr>
          <w:rFonts w:cstheme="minorHAnsi"/>
        </w:rPr>
        <w:t>23.12.2021</w:t>
      </w:r>
      <w:r w:rsidR="006E169C" w:rsidRPr="00BA4CBA">
        <w:rPr>
          <w:rFonts w:cstheme="minorHAnsi"/>
        </w:rPr>
        <w:t xml:space="preserve"> </w:t>
      </w:r>
      <w:r w:rsidRPr="00BA4CBA">
        <w:rPr>
          <w:rFonts w:cstheme="minorHAnsi"/>
        </w:rPr>
        <w:t xml:space="preserve">απόφαση του διοικητικού συμβουλίου του Συλλόγου Δικαστικών Επιμελητών Εφετείου Θεσσαλονίκης εγκρίθηκε </w:t>
      </w:r>
      <w:r w:rsidR="006E169C" w:rsidRPr="00BA4CBA">
        <w:rPr>
          <w:rFonts w:cstheme="minorHAnsi"/>
        </w:rPr>
        <w:t xml:space="preserve">η από </w:t>
      </w:r>
      <w:r w:rsidR="00675178">
        <w:rPr>
          <w:rFonts w:cstheme="minorHAnsi"/>
        </w:rPr>
        <w:t>20/12/2021</w:t>
      </w:r>
      <w:r w:rsidR="006E169C" w:rsidRPr="00BA4CBA">
        <w:rPr>
          <w:rFonts w:cstheme="minorHAnsi"/>
        </w:rPr>
        <w:t xml:space="preserve"> τροποποίηση του κ</w:t>
      </w:r>
      <w:r w:rsidRPr="00BA4CBA">
        <w:rPr>
          <w:rFonts w:cstheme="minorHAnsi"/>
        </w:rPr>
        <w:t>αταστατικ</w:t>
      </w:r>
      <w:r w:rsidR="006E169C" w:rsidRPr="00BA4CBA">
        <w:rPr>
          <w:rFonts w:cstheme="minorHAnsi"/>
        </w:rPr>
        <w:t xml:space="preserve">ού της </w:t>
      </w:r>
      <w:r w:rsidRPr="00BA4CBA">
        <w:rPr>
          <w:rFonts w:cstheme="minorHAnsi"/>
        </w:rPr>
        <w:t xml:space="preserve">Αστικής Επαγγελματικής Εταιρείας Δικαστικών Επιμελητών </w:t>
      </w:r>
      <w:r w:rsidR="00675178" w:rsidRPr="00675178">
        <w:rPr>
          <w:rFonts w:cstheme="minorHAnsi"/>
        </w:rPr>
        <w:t>«ΚΩΝΣΤΑΝΤΙΝΟΣ ΜΑΧΑΙΡΑΣ – ΧΡΗΣΤΟΣ ΜΑΧΑΙΡΑΣ» με τον δ.τ. «Κ. ΜΑΧΑΙΡΑΣ – Χ. ΜΑΧΑΙΡΑΣ ΔΙΚΑΣΤΙΚΟΙ ΕΠΙΜΕΛΗΤΕΣ ΚΙΛΚΙΣ - ΘΕΣΣΑΛΟΝΙΚΗΣ»</w:t>
      </w:r>
      <w:r w:rsidR="006E169C" w:rsidRPr="00BA4CBA">
        <w:rPr>
          <w:rFonts w:cstheme="minorHAnsi"/>
        </w:rPr>
        <w:t xml:space="preserve"> </w:t>
      </w:r>
      <w:r w:rsidRPr="00BA4CBA">
        <w:rPr>
          <w:rFonts w:cstheme="minorHAnsi"/>
        </w:rPr>
        <w:t>το οποίο κατατέθηκ</w:t>
      </w:r>
      <w:r w:rsidR="00675178">
        <w:rPr>
          <w:rFonts w:cstheme="minorHAnsi"/>
        </w:rPr>
        <w:t>ε στις 14-06-2012</w:t>
      </w:r>
      <w:r w:rsidRPr="00BA4CBA">
        <w:rPr>
          <w:rFonts w:cstheme="minorHAnsi"/>
        </w:rPr>
        <w:t xml:space="preserve"> και φέρει αριθμό μητρώου </w:t>
      </w:r>
      <w:r w:rsidR="00675178">
        <w:rPr>
          <w:rFonts w:cstheme="minorHAnsi"/>
        </w:rPr>
        <w:t>3</w:t>
      </w:r>
      <w:r w:rsidRPr="00BA4CBA">
        <w:rPr>
          <w:rFonts w:cstheme="minorHAnsi"/>
        </w:rPr>
        <w:t xml:space="preserve"> του μητρώου εταιριών του άνω Συλλόγου, σε περίληψη του οποίου οι βασικές διατάξεις προβλέπουν:</w:t>
      </w:r>
    </w:p>
    <w:p w14:paraId="04E044A1" w14:textId="77777777" w:rsidR="00675178" w:rsidRPr="00675178" w:rsidRDefault="00BA4CBA" w:rsidP="00675178">
      <w:pPr>
        <w:spacing w:after="240" w:line="360" w:lineRule="auto"/>
        <w:jc w:val="both"/>
        <w:rPr>
          <w:rFonts w:eastAsia="Calibri" w:cstheme="minorHAnsi"/>
        </w:rPr>
      </w:pPr>
      <w:r w:rsidRPr="00BA4CBA">
        <w:rPr>
          <w:rFonts w:eastAsia="Calibri" w:cstheme="minorHAnsi"/>
        </w:rPr>
        <w:t xml:space="preserve">Α)  </w:t>
      </w:r>
      <w:r w:rsidR="00675178" w:rsidRPr="00675178">
        <w:rPr>
          <w:rFonts w:eastAsia="Calibri" w:cstheme="minorHAnsi"/>
        </w:rPr>
        <w:t>την αποχώρηση από την Εταιρία του μέλους ΚΩΝΣΤΑΝΤΙΝΟΥ ΜΑΧΑΙΡΑ του ΧΡΗΣΤΟΥ λόγω παύσης του από την υπηρεσία λόγω συνταξιοδότησης,</w:t>
      </w:r>
    </w:p>
    <w:p w14:paraId="67958407" w14:textId="77777777" w:rsidR="00675178" w:rsidRDefault="00BA4CBA" w:rsidP="00BA4CBA">
      <w:pPr>
        <w:spacing w:after="240" w:line="360" w:lineRule="auto"/>
        <w:jc w:val="both"/>
        <w:rPr>
          <w:rFonts w:eastAsia="Calibri" w:cstheme="minorHAnsi"/>
        </w:rPr>
      </w:pPr>
      <w:r w:rsidRPr="00BA4CBA">
        <w:rPr>
          <w:rFonts w:eastAsia="Calibri" w:cstheme="minorHAnsi"/>
        </w:rPr>
        <w:t xml:space="preserve">Β) </w:t>
      </w:r>
      <w:r w:rsidR="00675178" w:rsidRPr="00675178">
        <w:rPr>
          <w:rFonts w:eastAsia="Calibri" w:cstheme="minorHAnsi"/>
        </w:rPr>
        <w:t xml:space="preserve">την είσοδο στην Εταιρεία του ΔΗΜΗΤΡΙΟΥ ΤΣΟΤΣΟΥ του ΚΩΝΣΤΑΝΤΙΝΟΥ ως εταίρο </w:t>
      </w:r>
    </w:p>
    <w:p w14:paraId="33D62B74" w14:textId="2624052C" w:rsidR="00675178" w:rsidRDefault="00BA4CBA" w:rsidP="00BA4CBA">
      <w:pPr>
        <w:spacing w:after="240" w:line="360" w:lineRule="auto"/>
        <w:jc w:val="both"/>
        <w:rPr>
          <w:rFonts w:eastAsia="Calibri" w:cstheme="minorHAnsi"/>
        </w:rPr>
      </w:pPr>
      <w:r w:rsidRPr="00BA4CBA">
        <w:rPr>
          <w:rFonts w:eastAsia="Calibri" w:cstheme="minorHAnsi"/>
        </w:rPr>
        <w:t xml:space="preserve">Γ) Την αλλαγή της επωνυμίας της εταιρείας σε </w:t>
      </w:r>
      <w:r w:rsidR="00675178" w:rsidRPr="00675178">
        <w:rPr>
          <w:rFonts w:eastAsia="Calibri" w:cstheme="minorHAnsi"/>
        </w:rPr>
        <w:t xml:space="preserve">«ΧΡΗΣΤΟΣ ΜΑΧΑΙΡΑΣ – ΔΗΜΗΤΡΙΟΣ ΤΣΟΤΣΟΣ ΔΙΚΑΣΤΙΚΟΙ ΕΠΙΜΕΛΗΤΕΣ ΚΙΛΚΙΣ - ΘΕΣΣΑΛΟΝΙΚΗΣ» και </w:t>
      </w:r>
      <w:r w:rsidR="004578AA">
        <w:rPr>
          <w:rFonts w:eastAsia="Calibri" w:cstheme="minorHAnsi"/>
        </w:rPr>
        <w:t>διακριτικό</w:t>
      </w:r>
      <w:r w:rsidR="00675178" w:rsidRPr="00675178">
        <w:rPr>
          <w:rFonts w:eastAsia="Calibri" w:cstheme="minorHAnsi"/>
        </w:rPr>
        <w:t xml:space="preserve"> τίτλος «Χ. ΜΑΧΑΙΡΑΣ – Δ. ΤΣΟΤΣΟΣ Α.Ε.Δ.Ε.»</w:t>
      </w:r>
      <w:r w:rsidRPr="00BA4CBA">
        <w:rPr>
          <w:rFonts w:eastAsia="Calibri" w:cstheme="minorHAnsi"/>
        </w:rPr>
        <w:t xml:space="preserve">, η οποία εδρεύει </w:t>
      </w:r>
      <w:r w:rsidR="00675178">
        <w:rPr>
          <w:rFonts w:eastAsia="Calibri" w:cstheme="minorHAnsi"/>
        </w:rPr>
        <w:t>στο</w:t>
      </w:r>
      <w:r w:rsidR="00675178" w:rsidRPr="00675178">
        <w:rPr>
          <w:rFonts w:eastAsia="Calibri" w:cstheme="minorHAnsi"/>
        </w:rPr>
        <w:t xml:space="preserve"> Δήμο Κιλκίς, επί της οδού Παπαθεοφίλου αρ. 3 και </w:t>
      </w:r>
      <w:r w:rsidR="00675178">
        <w:rPr>
          <w:rFonts w:eastAsia="Calibri" w:cstheme="minorHAnsi"/>
        </w:rPr>
        <w:t xml:space="preserve">διατηρεί </w:t>
      </w:r>
      <w:r w:rsidR="00675178" w:rsidRPr="00675178">
        <w:rPr>
          <w:rFonts w:eastAsia="Calibri" w:cstheme="minorHAnsi"/>
        </w:rPr>
        <w:t xml:space="preserve">υποκατάστημα στην Θεσσαλονίκη επί της οδού </w:t>
      </w:r>
      <w:r w:rsidR="00675178">
        <w:rPr>
          <w:rFonts w:eastAsia="Calibri" w:cstheme="minorHAnsi"/>
        </w:rPr>
        <w:t>Δωδεκανήσου αρ. 2.</w:t>
      </w:r>
    </w:p>
    <w:p w14:paraId="1B04ABD8" w14:textId="027C03FD" w:rsidR="00FE1FCD" w:rsidRPr="00BA4CBA" w:rsidRDefault="00FE1FCD" w:rsidP="005A0012">
      <w:pPr>
        <w:jc w:val="both"/>
        <w:rPr>
          <w:rFonts w:cstheme="minorHAnsi"/>
        </w:rPr>
      </w:pPr>
      <w:r w:rsidRPr="00BA4CBA">
        <w:rPr>
          <w:rFonts w:cstheme="minorHAnsi"/>
        </w:rPr>
        <w:t xml:space="preserve">Σκοπός της Εταιρείας είναι η </w:t>
      </w:r>
      <w:r w:rsidR="00675178" w:rsidRPr="00675178">
        <w:rPr>
          <w:rFonts w:cstheme="minorHAnsi"/>
        </w:rPr>
        <w:t>Σκοπός της εταιρείας είναι η παροχή κάθε είδους υπηρεσιών δικαστικού επιµελητή, που άπτονται των αρμοδιοτήτων των Δικαστικών Επιµελητών, όπως αυτές προσδιορίζονται σήµερα, ή πρόκειται να προσδιοριστούν στο μέλλον, σε τρίτ</w:t>
      </w:r>
      <w:r w:rsidR="00675178">
        <w:rPr>
          <w:rFonts w:cstheme="minorHAnsi"/>
        </w:rPr>
        <w:t>ους</w:t>
      </w:r>
      <w:r w:rsidRPr="00BA4CBA">
        <w:rPr>
          <w:rFonts w:cstheme="minorHAnsi"/>
        </w:rPr>
        <w:t xml:space="preserve">. Η διάρκεια της Εταιρείας ορίστηκε αόριστη. Εταίροι της εταιρείας είναι οι: </w:t>
      </w:r>
      <w:r w:rsidR="00BA4CBA" w:rsidRPr="00BA4CBA">
        <w:rPr>
          <w:rFonts w:eastAsia="Calibri" w:cstheme="minorHAnsi"/>
        </w:rPr>
        <w:t xml:space="preserve">α) </w:t>
      </w:r>
      <w:r w:rsidR="00675178">
        <w:rPr>
          <w:rFonts w:eastAsia="Calibri" w:cstheme="minorHAnsi"/>
        </w:rPr>
        <w:t xml:space="preserve">Μαχαίρας Χρήστος </w:t>
      </w:r>
      <w:r w:rsidR="004D533E">
        <w:rPr>
          <w:rFonts w:eastAsia="Calibri" w:cstheme="minorHAnsi"/>
        </w:rPr>
        <w:t xml:space="preserve">του Κωνσταντίνου </w:t>
      </w:r>
      <w:r w:rsidR="00BA4CBA" w:rsidRPr="00BA4CBA">
        <w:rPr>
          <w:rFonts w:eastAsia="Calibri" w:cstheme="minorHAnsi"/>
        </w:rPr>
        <w:t xml:space="preserve">με ποσοστό </w:t>
      </w:r>
      <w:r w:rsidR="004578AA">
        <w:rPr>
          <w:rFonts w:eastAsia="Calibri" w:cstheme="minorHAnsi"/>
        </w:rPr>
        <w:t>εξήντα πέντε εκατοστά (6</w:t>
      </w:r>
      <w:r w:rsidR="00675178">
        <w:rPr>
          <w:rFonts w:eastAsia="Calibri" w:cstheme="minorHAnsi"/>
        </w:rPr>
        <w:t>5</w:t>
      </w:r>
      <w:r w:rsidR="00BA4CBA" w:rsidRPr="00BA4CBA">
        <w:rPr>
          <w:rFonts w:eastAsia="Calibri" w:cstheme="minorHAnsi"/>
        </w:rPr>
        <w:t xml:space="preserve">,00%), </w:t>
      </w:r>
      <w:r w:rsidR="00675178">
        <w:rPr>
          <w:rFonts w:eastAsia="Calibri" w:cstheme="minorHAnsi"/>
        </w:rPr>
        <w:t xml:space="preserve">και </w:t>
      </w:r>
      <w:r w:rsidR="00BA4CBA" w:rsidRPr="00BA4CBA">
        <w:rPr>
          <w:rFonts w:eastAsia="Calibri" w:cstheme="minorHAnsi"/>
        </w:rPr>
        <w:t xml:space="preserve">β) </w:t>
      </w:r>
      <w:r w:rsidR="00675178">
        <w:rPr>
          <w:rFonts w:eastAsia="Calibri" w:cstheme="minorHAnsi"/>
        </w:rPr>
        <w:t xml:space="preserve">Δημήτριος Τσότσος </w:t>
      </w:r>
      <w:r w:rsidR="004D533E">
        <w:rPr>
          <w:rFonts w:eastAsia="Calibri" w:cstheme="minorHAnsi"/>
        </w:rPr>
        <w:t xml:space="preserve">του Κωνσταντίνου </w:t>
      </w:r>
      <w:r w:rsidR="00BA4CBA" w:rsidRPr="00BA4CBA">
        <w:rPr>
          <w:rFonts w:eastAsia="Calibri" w:cstheme="minorHAnsi"/>
        </w:rPr>
        <w:t>με ποσοστό τριάντα</w:t>
      </w:r>
      <w:r w:rsidR="00675178">
        <w:rPr>
          <w:rFonts w:eastAsia="Calibri" w:cstheme="minorHAnsi"/>
        </w:rPr>
        <w:t xml:space="preserve"> πέντε εκατοστά (35</w:t>
      </w:r>
      <w:r w:rsidR="00BA4CBA" w:rsidRPr="00BA4CBA">
        <w:rPr>
          <w:rFonts w:eastAsia="Calibri" w:cstheme="minorHAnsi"/>
        </w:rPr>
        <w:t>,00%).</w:t>
      </w:r>
    </w:p>
    <w:p w14:paraId="09673FCE" w14:textId="66FAEEB2" w:rsidR="004578AA" w:rsidRPr="004578AA" w:rsidRDefault="004578AA" w:rsidP="004578AA">
      <w:pPr>
        <w:jc w:val="both"/>
        <w:rPr>
          <w:rFonts w:cstheme="minorHAnsi"/>
        </w:rPr>
      </w:pPr>
      <w:r w:rsidRPr="004578AA">
        <w:rPr>
          <w:rFonts w:cstheme="minorHAnsi"/>
        </w:rPr>
        <w:t>Διαχειριστές της εταιρείας ορίζονται όλοι οι εταίροι</w:t>
      </w:r>
      <w:r>
        <w:rPr>
          <w:rFonts w:cstheme="minorHAnsi"/>
        </w:rPr>
        <w:t>, οι οποίοι</w:t>
      </w:r>
      <w:r w:rsidRPr="004578AA">
        <w:rPr>
          <w:rFonts w:cstheme="minorHAnsi"/>
        </w:rPr>
        <w:t xml:space="preserve"> ασκούν την διοίκηση της εταιρείας και την εκπροσωπούν δικαστικά και εξώδικα έναντι παντός για όλες εν γένει τις υποθέσεις της, και µάλιστα ατοµικώς, δηλαδή όχι µόνον από κοινού, αλλά και ξεχωριστά ο καθένας µόνος του.</w:t>
      </w:r>
      <w:r>
        <w:rPr>
          <w:rFonts w:cstheme="minorHAnsi"/>
        </w:rPr>
        <w:t xml:space="preserve"> </w:t>
      </w:r>
      <w:r w:rsidRPr="004578AA">
        <w:rPr>
          <w:rFonts w:cstheme="minorHAnsi"/>
        </w:rPr>
        <w:t>Για παν άλλο ζήτημα εκτός συνήθους διαχείρισης, ενδεικτικά τη σύναψη δανειακών συµβάσεων µε ιδιώτες ή χρηµατοπιστωτικά ιδρύματα, σύναψη σύμβασης συνεργασίας και γενικά κάθε σύµβαση που δεσμεύει επί µακρά διάρκεια την εταιρία, αποφασίζουν ομόφωνα όλοι οι εταίροι. Σε ότι αφορά τις Εργασιακές Σχέσεις και το Ανθρώπινο Δυναμικό, αποκλειστικός διαχειριστής στην Έδρα (Κιλκίς) ορίζεται ο Μαχαίρας Χρήστος, και στο Υποκατάστημα (Θεσσαλονίκη) ορίζεται ο Τσότσος Δημήτριος.</w:t>
      </w:r>
      <w:r>
        <w:rPr>
          <w:rFonts w:cstheme="minorHAnsi"/>
        </w:rPr>
        <w:t xml:space="preserve"> </w:t>
      </w:r>
      <w:r w:rsidRPr="004578AA">
        <w:rPr>
          <w:rFonts w:cstheme="minorHAnsi"/>
        </w:rPr>
        <w:t>Σε όλες τις παραπάνω περιπτώσεις αποκλειστικής διαχείρισης ενός εταίρου, υπάρχει υποχρέωση λογοδοσίας στα υπόλοιπα μέλη της εταιρίας.</w:t>
      </w:r>
    </w:p>
    <w:p w14:paraId="0C628441" w14:textId="77777777" w:rsidR="004578AA" w:rsidRDefault="004578AA" w:rsidP="00BA4CBA">
      <w:pPr>
        <w:jc w:val="center"/>
        <w:rPr>
          <w:rFonts w:cstheme="minorHAnsi"/>
        </w:rPr>
      </w:pPr>
    </w:p>
    <w:p w14:paraId="3A785B80" w14:textId="77777777" w:rsidR="004578AA" w:rsidRDefault="004578AA" w:rsidP="00BA4CBA">
      <w:pPr>
        <w:jc w:val="center"/>
        <w:rPr>
          <w:rFonts w:cstheme="minorHAnsi"/>
        </w:rPr>
      </w:pPr>
    </w:p>
    <w:p w14:paraId="68952A5E" w14:textId="77777777" w:rsidR="00FE1FCD" w:rsidRPr="00BA4CBA" w:rsidRDefault="00FE1FCD" w:rsidP="00BA4CBA">
      <w:pPr>
        <w:jc w:val="center"/>
        <w:rPr>
          <w:rFonts w:cstheme="minorHAnsi"/>
        </w:rPr>
      </w:pPr>
      <w:r w:rsidRPr="00BA4CBA">
        <w:rPr>
          <w:rFonts w:cstheme="minorHAnsi"/>
        </w:rPr>
        <w:lastRenderedPageBreak/>
        <w:t>ΟΙ ΣΥΜΒΑΛΛΟΜΕΝΟΙ</w:t>
      </w:r>
    </w:p>
    <w:p w14:paraId="3D8756ED" w14:textId="7D1AE8D1" w:rsidR="00BA4CBA" w:rsidRDefault="00FE1FCD" w:rsidP="00BA4CBA">
      <w:pPr>
        <w:jc w:val="center"/>
        <w:rPr>
          <w:rFonts w:cstheme="minorHAnsi"/>
        </w:rPr>
      </w:pPr>
      <w:r w:rsidRPr="00BA4CBA">
        <w:rPr>
          <w:rFonts w:cstheme="minorHAnsi"/>
        </w:rPr>
        <w:t xml:space="preserve">α) </w:t>
      </w:r>
      <w:r w:rsidR="004578AA">
        <w:rPr>
          <w:rFonts w:cstheme="minorHAnsi"/>
        </w:rPr>
        <w:t>Χρήστος Μαχαίρας</w:t>
      </w:r>
      <w:r w:rsidR="00BA4CBA">
        <w:rPr>
          <w:rFonts w:cstheme="minorHAnsi"/>
        </w:rPr>
        <w:t xml:space="preserve"> ,              </w:t>
      </w:r>
      <w:r w:rsidRPr="00BA4CBA">
        <w:rPr>
          <w:rFonts w:cstheme="minorHAnsi"/>
        </w:rPr>
        <w:t xml:space="preserve">β) </w:t>
      </w:r>
      <w:r w:rsidR="004578AA">
        <w:rPr>
          <w:rFonts w:cstheme="minorHAnsi"/>
        </w:rPr>
        <w:t>Δημήτριος Τσότσος</w:t>
      </w:r>
      <w:r w:rsidR="00BA4CBA">
        <w:rPr>
          <w:rFonts w:cstheme="minorHAnsi"/>
        </w:rPr>
        <w:t>,</w:t>
      </w:r>
    </w:p>
    <w:p w14:paraId="0C1EA8D4" w14:textId="77777777" w:rsidR="00BA4CBA" w:rsidRDefault="00BA4CBA" w:rsidP="00BA4CBA">
      <w:pPr>
        <w:jc w:val="center"/>
        <w:rPr>
          <w:rFonts w:cstheme="minorHAnsi"/>
        </w:rPr>
      </w:pPr>
      <w:r>
        <w:rPr>
          <w:rFonts w:cstheme="minorHAnsi"/>
        </w:rPr>
        <w:t xml:space="preserve">(Υ)                                                               (Υ) </w:t>
      </w:r>
    </w:p>
    <w:p w14:paraId="7AAFAA29" w14:textId="00678DC9" w:rsidR="00BA4CBA" w:rsidRPr="00BA4CBA" w:rsidRDefault="00BA4CBA" w:rsidP="00BA4CBA">
      <w:pPr>
        <w:spacing w:before="44" w:after="0" w:line="240" w:lineRule="auto"/>
        <w:jc w:val="both"/>
        <w:rPr>
          <w:rFonts w:eastAsia="Times New Roman" w:cstheme="minorHAnsi"/>
          <w:bCs/>
          <w:lang w:eastAsia="el-GR"/>
        </w:rPr>
      </w:pPr>
      <w:r w:rsidRPr="00BA4CBA">
        <w:rPr>
          <w:rFonts w:eastAsia="Times New Roman" w:cstheme="minorHAnsi"/>
          <w:lang w:eastAsia="el-GR"/>
        </w:rPr>
        <w:t xml:space="preserve">Βεβαιώνεται ότι το παρόν καταστατικό είναι σύμφωνο με την παράγραφο 4 του άρθρου 19 του Ν. 2318/1995, όπως αυτή </w:t>
      </w:r>
      <w:r w:rsidRPr="00BA4CBA">
        <w:rPr>
          <w:rFonts w:eastAsia="Times New Roman" w:cstheme="minorHAnsi"/>
          <w:bCs/>
          <w:lang w:eastAsia="el-GR"/>
        </w:rPr>
        <w:t xml:space="preserve">προστέθηκε με το </w:t>
      </w:r>
      <w:r w:rsidRPr="00BA4CBA">
        <w:rPr>
          <w:rFonts w:eastAsia="Times New Roman" w:cstheme="minorHAnsi"/>
          <w:lang w:eastAsia="el-GR"/>
        </w:rPr>
        <w:t xml:space="preserve">άρθρο 108 του Ν. 4055/2012 και εγκρίθηκε από το Διοικητικό Συμβούλιο του Συλλόγου Δικαστικών Επιμελητών του </w:t>
      </w:r>
      <w:r w:rsidRPr="00BA4CBA">
        <w:rPr>
          <w:rFonts w:eastAsia="Times New Roman" w:cstheme="minorHAnsi"/>
          <w:bCs/>
          <w:lang w:eastAsia="el-GR"/>
        </w:rPr>
        <w:t xml:space="preserve">Εφετείου Θεσσαλονίκης με </w:t>
      </w:r>
      <w:r w:rsidRPr="00BA4CBA">
        <w:rPr>
          <w:rFonts w:eastAsia="Times New Roman" w:cstheme="minorHAnsi"/>
          <w:lang w:eastAsia="el-GR"/>
        </w:rPr>
        <w:t xml:space="preserve">την με αριθμό </w:t>
      </w:r>
      <w:r w:rsidR="004D533E" w:rsidRPr="004D533E">
        <w:rPr>
          <w:rFonts w:cstheme="minorHAnsi"/>
        </w:rPr>
        <w:t xml:space="preserve">16/23.12.2021 </w:t>
      </w:r>
      <w:r w:rsidRPr="00BA4CBA">
        <w:rPr>
          <w:rFonts w:eastAsia="Times New Roman" w:cstheme="minorHAnsi"/>
          <w:lang w:eastAsia="el-GR"/>
        </w:rPr>
        <w:t xml:space="preserve">απόφασή </w:t>
      </w:r>
      <w:r w:rsidRPr="00BA4CBA">
        <w:rPr>
          <w:rFonts w:eastAsia="Times New Roman" w:cstheme="minorHAnsi"/>
          <w:bCs/>
          <w:lang w:eastAsia="el-GR"/>
        </w:rPr>
        <w:t>του.</w:t>
      </w:r>
    </w:p>
    <w:p w14:paraId="401FE11A" w14:textId="77777777" w:rsidR="00BA4CBA" w:rsidRPr="005A0012" w:rsidRDefault="00BA4CBA" w:rsidP="005A0012">
      <w:pPr>
        <w:jc w:val="both"/>
        <w:rPr>
          <w:rFonts w:ascii="Arial" w:hAnsi="Arial" w:cs="Arial"/>
          <w:sz w:val="24"/>
          <w:szCs w:val="24"/>
        </w:rPr>
      </w:pPr>
    </w:p>
    <w:sectPr w:rsidR="00BA4CBA" w:rsidRPr="005A00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CD"/>
    <w:rsid w:val="00223858"/>
    <w:rsid w:val="003D64CA"/>
    <w:rsid w:val="004578AA"/>
    <w:rsid w:val="004D533E"/>
    <w:rsid w:val="005A0012"/>
    <w:rsid w:val="00675178"/>
    <w:rsid w:val="006E169C"/>
    <w:rsid w:val="008C2754"/>
    <w:rsid w:val="00B77763"/>
    <w:rsid w:val="00BA4CBA"/>
    <w:rsid w:val="00C277D5"/>
    <w:rsid w:val="00DA1492"/>
    <w:rsid w:val="00DB29E9"/>
    <w:rsid w:val="00DD7A5E"/>
    <w:rsid w:val="00E20BDD"/>
    <w:rsid w:val="00FE1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A0C3"/>
  <w15:docId w15:val="{C6576EA5-47B8-454A-82DB-B3BE1ACD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ODEE NPDD</cp:lastModifiedBy>
  <cp:revision>2</cp:revision>
  <cp:lastPrinted>2024-10-21T04:28:00Z</cp:lastPrinted>
  <dcterms:created xsi:type="dcterms:W3CDTF">2024-12-12T06:51:00Z</dcterms:created>
  <dcterms:modified xsi:type="dcterms:W3CDTF">2024-12-12T06:51:00Z</dcterms:modified>
</cp:coreProperties>
</file>